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FF0CA2" w14:textId="77777777" w:rsidR="00BB0021" w:rsidRDefault="00BB0021" w:rsidP="00BB0021">
      <w:pPr>
        <w:bidi/>
      </w:pPr>
      <w:r>
        <w:rPr>
          <w:rtl/>
          <w:lang w:eastAsia="ar"/>
        </w:rPr>
        <w:t>يجب استخدام قائمة إسناد المهام إلى الموظفين أثناء مرحلة الطوارئ لتتبع مواقع الموظفين وفقًا لمناطق عمليات الطوارئ. وعادة ما يديرها رؤساء الإدارات أو المدير الإداري للمرافق.</w:t>
      </w:r>
    </w:p>
    <w:p w14:paraId="4F946DA1" w14:textId="77777777" w:rsidR="00BB0021" w:rsidRPr="00866A8F" w:rsidRDefault="00BB0021" w:rsidP="00BB0021">
      <w:pPr>
        <w:bidi/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BB0021" w:rsidRPr="00866A8F" w14:paraId="474D267C" w14:textId="77777777" w:rsidTr="00EE1DC1">
        <w:tc>
          <w:tcPr>
            <w:tcW w:w="1871" w:type="dxa"/>
            <w:shd w:val="clear" w:color="auto" w:fill="DBE5F1" w:themeFill="accent1" w:themeFillTint="33"/>
            <w:vAlign w:val="center"/>
          </w:tcPr>
          <w:p w14:paraId="0C3E9DF8" w14:textId="77777777" w:rsidR="00BB0021" w:rsidRPr="006032CF" w:rsidRDefault="00BB0021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الدور</w:t>
            </w:r>
          </w:p>
        </w:tc>
        <w:tc>
          <w:tcPr>
            <w:tcW w:w="1871" w:type="dxa"/>
            <w:shd w:val="clear" w:color="auto" w:fill="DBE5F1" w:themeFill="accent1" w:themeFillTint="33"/>
            <w:vAlign w:val="center"/>
          </w:tcPr>
          <w:p w14:paraId="593EFCD2" w14:textId="77777777" w:rsidR="00BB0021" w:rsidRPr="006032CF" w:rsidRDefault="00BB0021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الاسم</w:t>
            </w:r>
          </w:p>
        </w:tc>
        <w:tc>
          <w:tcPr>
            <w:tcW w:w="1871" w:type="dxa"/>
            <w:shd w:val="clear" w:color="auto" w:fill="DBE5F1" w:themeFill="accent1" w:themeFillTint="33"/>
            <w:vAlign w:val="center"/>
          </w:tcPr>
          <w:p w14:paraId="6075FA4D" w14:textId="77777777" w:rsidR="00BB0021" w:rsidRPr="006032CF" w:rsidRDefault="00BB0021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مناطق عمليات الطوارئ المعينة</w:t>
            </w:r>
          </w:p>
        </w:tc>
        <w:tc>
          <w:tcPr>
            <w:tcW w:w="1871" w:type="dxa"/>
            <w:shd w:val="clear" w:color="auto" w:fill="DBE5F1" w:themeFill="accent1" w:themeFillTint="33"/>
            <w:vAlign w:val="center"/>
          </w:tcPr>
          <w:p w14:paraId="29103909" w14:textId="77777777" w:rsidR="00BB0021" w:rsidRPr="006032CF" w:rsidRDefault="00BB0021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تاريخ/وقت التكليف</w:t>
            </w:r>
          </w:p>
        </w:tc>
        <w:tc>
          <w:tcPr>
            <w:tcW w:w="1871" w:type="dxa"/>
            <w:shd w:val="clear" w:color="auto" w:fill="DBE5F1" w:themeFill="accent1" w:themeFillTint="33"/>
            <w:vAlign w:val="center"/>
          </w:tcPr>
          <w:p w14:paraId="6E68D8AC" w14:textId="77777777" w:rsidR="00BB0021" w:rsidRPr="006032CF" w:rsidRDefault="00BB0021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وقت العودة إلى المجموعة</w:t>
            </w:r>
          </w:p>
        </w:tc>
      </w:tr>
      <w:tr w:rsidR="00BB0021" w14:paraId="67EB1D98" w14:textId="77777777" w:rsidTr="00EE1DC1">
        <w:trPr>
          <w:trHeight w:val="20"/>
        </w:trPr>
        <w:tc>
          <w:tcPr>
            <w:tcW w:w="1871" w:type="dxa"/>
          </w:tcPr>
          <w:p w14:paraId="75CA4161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6B3B1A60" w14:textId="77777777" w:rsidR="00BB0021" w:rsidRDefault="00BB0021" w:rsidP="00EE1DC1">
            <w:pPr>
              <w:pStyle w:val="TableText"/>
              <w:bidi/>
            </w:pPr>
          </w:p>
          <w:p w14:paraId="556FC3B1" w14:textId="77777777" w:rsidR="00BB0021" w:rsidRDefault="00BB0021" w:rsidP="00EE1DC1">
            <w:pPr>
              <w:pStyle w:val="TableText"/>
              <w:bidi/>
            </w:pPr>
          </w:p>
          <w:p w14:paraId="3BB35004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691186D0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606DBFD7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6D65729F" w14:textId="77777777" w:rsidR="00BB0021" w:rsidRDefault="00BB0021" w:rsidP="00EE1DC1">
            <w:pPr>
              <w:pStyle w:val="TableText"/>
              <w:bidi/>
            </w:pPr>
          </w:p>
        </w:tc>
      </w:tr>
      <w:tr w:rsidR="00BB0021" w14:paraId="67702007" w14:textId="77777777" w:rsidTr="00EE1DC1">
        <w:trPr>
          <w:trHeight w:val="20"/>
        </w:trPr>
        <w:tc>
          <w:tcPr>
            <w:tcW w:w="1871" w:type="dxa"/>
          </w:tcPr>
          <w:p w14:paraId="41DB3659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11C0BDEA" w14:textId="77777777" w:rsidR="00BB0021" w:rsidRDefault="00BB0021" w:rsidP="00EE1DC1">
            <w:pPr>
              <w:pStyle w:val="TableText"/>
              <w:bidi/>
            </w:pPr>
          </w:p>
          <w:p w14:paraId="2A427BB9" w14:textId="77777777" w:rsidR="00BB0021" w:rsidRDefault="00BB0021" w:rsidP="00EE1DC1">
            <w:pPr>
              <w:pStyle w:val="TableText"/>
              <w:bidi/>
            </w:pPr>
          </w:p>
          <w:p w14:paraId="53912725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0297A677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0ED9C58D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537C6D0B" w14:textId="77777777" w:rsidR="00BB0021" w:rsidRDefault="00BB0021" w:rsidP="00EE1DC1">
            <w:pPr>
              <w:pStyle w:val="TableText"/>
              <w:bidi/>
            </w:pPr>
          </w:p>
        </w:tc>
      </w:tr>
      <w:tr w:rsidR="00BB0021" w14:paraId="3FBB1F9A" w14:textId="77777777" w:rsidTr="00EE1DC1">
        <w:trPr>
          <w:trHeight w:val="20"/>
        </w:trPr>
        <w:tc>
          <w:tcPr>
            <w:tcW w:w="1871" w:type="dxa"/>
          </w:tcPr>
          <w:p w14:paraId="53898EFF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5F3FC066" w14:textId="77777777" w:rsidR="00BB0021" w:rsidRDefault="00BB0021" w:rsidP="00EE1DC1">
            <w:pPr>
              <w:pStyle w:val="TableText"/>
              <w:bidi/>
            </w:pPr>
          </w:p>
          <w:p w14:paraId="2BC4FB3F" w14:textId="77777777" w:rsidR="00BB0021" w:rsidRDefault="00BB0021" w:rsidP="00EE1DC1">
            <w:pPr>
              <w:pStyle w:val="TableText"/>
              <w:bidi/>
            </w:pPr>
          </w:p>
          <w:p w14:paraId="3EE772D5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502D3224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70E963F8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44AD1994" w14:textId="77777777" w:rsidR="00BB0021" w:rsidRDefault="00BB0021" w:rsidP="00EE1DC1">
            <w:pPr>
              <w:pStyle w:val="TableText"/>
              <w:bidi/>
            </w:pPr>
          </w:p>
        </w:tc>
      </w:tr>
      <w:tr w:rsidR="00BB0021" w14:paraId="684171D1" w14:textId="77777777" w:rsidTr="00EE1DC1">
        <w:trPr>
          <w:trHeight w:val="20"/>
        </w:trPr>
        <w:tc>
          <w:tcPr>
            <w:tcW w:w="1871" w:type="dxa"/>
          </w:tcPr>
          <w:p w14:paraId="08B832D0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1D81FD34" w14:textId="77777777" w:rsidR="00BB0021" w:rsidRDefault="00BB0021" w:rsidP="00EE1DC1">
            <w:pPr>
              <w:pStyle w:val="TableText"/>
              <w:bidi/>
            </w:pPr>
          </w:p>
          <w:p w14:paraId="1EDB6ABE" w14:textId="77777777" w:rsidR="00BB0021" w:rsidRDefault="00BB0021" w:rsidP="00EE1DC1">
            <w:pPr>
              <w:pStyle w:val="TableText"/>
              <w:bidi/>
            </w:pPr>
          </w:p>
          <w:p w14:paraId="629AAD00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62EBB8C2" w14:textId="2871F67D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081BC990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2D10600C" w14:textId="77777777" w:rsidR="00BB0021" w:rsidRDefault="00BB0021" w:rsidP="00EE1DC1">
            <w:pPr>
              <w:pStyle w:val="TableText"/>
              <w:bidi/>
            </w:pPr>
          </w:p>
        </w:tc>
      </w:tr>
      <w:tr w:rsidR="00BB0021" w14:paraId="3A82097D" w14:textId="77777777" w:rsidTr="00EE1DC1">
        <w:trPr>
          <w:trHeight w:val="20"/>
        </w:trPr>
        <w:tc>
          <w:tcPr>
            <w:tcW w:w="1871" w:type="dxa"/>
          </w:tcPr>
          <w:p w14:paraId="31B84761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05970FA9" w14:textId="77777777" w:rsidR="00BB0021" w:rsidRDefault="00BB0021" w:rsidP="00EE1DC1">
            <w:pPr>
              <w:pStyle w:val="TableText"/>
              <w:bidi/>
            </w:pPr>
          </w:p>
          <w:p w14:paraId="0F407B72" w14:textId="77777777" w:rsidR="00BB0021" w:rsidRDefault="00BB0021" w:rsidP="00EE1DC1">
            <w:pPr>
              <w:pStyle w:val="TableText"/>
              <w:bidi/>
            </w:pPr>
          </w:p>
          <w:p w14:paraId="37CC8EF8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3D958FAB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2DB56937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23923182" w14:textId="77777777" w:rsidR="00BB0021" w:rsidRDefault="00BB0021" w:rsidP="00EE1DC1">
            <w:pPr>
              <w:pStyle w:val="TableText"/>
              <w:bidi/>
            </w:pPr>
          </w:p>
        </w:tc>
      </w:tr>
      <w:tr w:rsidR="00BB0021" w14:paraId="36831B6E" w14:textId="77777777" w:rsidTr="00EE1DC1">
        <w:trPr>
          <w:trHeight w:val="20"/>
        </w:trPr>
        <w:tc>
          <w:tcPr>
            <w:tcW w:w="1871" w:type="dxa"/>
          </w:tcPr>
          <w:p w14:paraId="29B2E245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4E9F2D15" w14:textId="77777777" w:rsidR="00BB0021" w:rsidRDefault="00BB0021" w:rsidP="00EE1DC1">
            <w:pPr>
              <w:pStyle w:val="TableText"/>
              <w:bidi/>
            </w:pPr>
          </w:p>
          <w:p w14:paraId="4B916B6D" w14:textId="77777777" w:rsidR="00BB0021" w:rsidRDefault="00BB0021" w:rsidP="00EE1DC1">
            <w:pPr>
              <w:pStyle w:val="TableText"/>
              <w:bidi/>
            </w:pPr>
          </w:p>
          <w:p w14:paraId="24D3048C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4E62416E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2A74F93F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648AA905" w14:textId="77777777" w:rsidR="00BB0021" w:rsidRDefault="00BB0021" w:rsidP="00EE1DC1">
            <w:pPr>
              <w:pStyle w:val="TableText"/>
              <w:bidi/>
            </w:pPr>
          </w:p>
        </w:tc>
      </w:tr>
      <w:tr w:rsidR="00BB0021" w14:paraId="2C57AEA7" w14:textId="77777777" w:rsidTr="00EE1DC1">
        <w:trPr>
          <w:trHeight w:val="20"/>
        </w:trPr>
        <w:tc>
          <w:tcPr>
            <w:tcW w:w="1871" w:type="dxa"/>
          </w:tcPr>
          <w:p w14:paraId="5EC0130A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09A75CCC" w14:textId="77777777" w:rsidR="00BB0021" w:rsidRDefault="00BB0021" w:rsidP="00EE1DC1">
            <w:pPr>
              <w:pStyle w:val="TableText"/>
              <w:bidi/>
            </w:pPr>
          </w:p>
          <w:p w14:paraId="749FC2BE" w14:textId="77777777" w:rsidR="00BB0021" w:rsidRDefault="00BB0021" w:rsidP="00EE1DC1">
            <w:pPr>
              <w:pStyle w:val="TableText"/>
              <w:bidi/>
            </w:pPr>
          </w:p>
          <w:p w14:paraId="2FFEDB8D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5F3972AF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39F181D6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010EB58E" w14:textId="77777777" w:rsidR="00BB0021" w:rsidRDefault="00BB0021" w:rsidP="00EE1DC1">
            <w:pPr>
              <w:pStyle w:val="TableText"/>
              <w:bidi/>
            </w:pPr>
          </w:p>
        </w:tc>
      </w:tr>
      <w:tr w:rsidR="00BB0021" w14:paraId="493EF2EE" w14:textId="77777777" w:rsidTr="00EE1DC1">
        <w:trPr>
          <w:trHeight w:val="20"/>
        </w:trPr>
        <w:tc>
          <w:tcPr>
            <w:tcW w:w="1871" w:type="dxa"/>
          </w:tcPr>
          <w:p w14:paraId="3AD3FAA3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71430682" w14:textId="77777777" w:rsidR="00BB0021" w:rsidRDefault="00BB0021" w:rsidP="00EE1DC1">
            <w:pPr>
              <w:pStyle w:val="TableText"/>
              <w:bidi/>
            </w:pPr>
          </w:p>
          <w:p w14:paraId="335D8FBB" w14:textId="77777777" w:rsidR="00BB0021" w:rsidRDefault="00BB0021" w:rsidP="00EE1DC1">
            <w:pPr>
              <w:pStyle w:val="TableText"/>
              <w:bidi/>
            </w:pPr>
          </w:p>
          <w:p w14:paraId="275FBEFE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1F2EE9BF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65CA0533" w14:textId="77777777" w:rsidR="00BB0021" w:rsidRDefault="00BB0021" w:rsidP="00EE1DC1">
            <w:pPr>
              <w:pStyle w:val="TableText"/>
              <w:bidi/>
            </w:pPr>
          </w:p>
        </w:tc>
        <w:tc>
          <w:tcPr>
            <w:tcW w:w="1871" w:type="dxa"/>
          </w:tcPr>
          <w:p w14:paraId="123653F1" w14:textId="77777777" w:rsidR="00BB0021" w:rsidRDefault="00BB0021" w:rsidP="00EE1DC1">
            <w:pPr>
              <w:pStyle w:val="TableText"/>
              <w:bidi/>
            </w:pPr>
          </w:p>
        </w:tc>
      </w:tr>
    </w:tbl>
    <w:p w14:paraId="0EFA7F03" w14:textId="77777777" w:rsidR="00BB0021" w:rsidRDefault="00BB0021" w:rsidP="00BB0021">
      <w:pPr>
        <w:bidi/>
      </w:pPr>
    </w:p>
    <w:p w14:paraId="3AE754CE" w14:textId="77777777" w:rsidR="00BB0021" w:rsidRDefault="00BB0021" w:rsidP="00BB0021">
      <w:pPr>
        <w:pStyle w:val="BodyBold"/>
        <w:bidi/>
      </w:pPr>
      <w:r w:rsidRPr="003F51CB">
        <w:rPr>
          <w:rtl/>
          <w:lang w:eastAsia="ar"/>
        </w:rPr>
        <w:t>قائمة مناطق عمليات الطوارئ</w:t>
      </w:r>
    </w:p>
    <w:p w14:paraId="57AD3DF3" w14:textId="77777777" w:rsidR="00BB0021" w:rsidRDefault="00BB0021" w:rsidP="00BB0021">
      <w:pPr>
        <w:bidi/>
        <w:rPr>
          <w:b/>
          <w:bCs/>
        </w:rPr>
      </w:pPr>
    </w:p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602"/>
        <w:gridCol w:w="4753"/>
      </w:tblGrid>
      <w:tr w:rsidR="00BB0021" w14:paraId="3A9EE66D" w14:textId="77777777" w:rsidTr="00EE1DC1">
        <w:tc>
          <w:tcPr>
            <w:tcW w:w="4602" w:type="dxa"/>
            <w:shd w:val="clear" w:color="auto" w:fill="DBE5F1" w:themeFill="accent1" w:themeFillTint="33"/>
          </w:tcPr>
          <w:p w14:paraId="2C2E6853" w14:textId="77777777" w:rsidR="00BB0021" w:rsidRPr="006032CF" w:rsidRDefault="00BB0021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اسم المنطقة بالكامل</w:t>
            </w:r>
          </w:p>
        </w:tc>
        <w:tc>
          <w:tcPr>
            <w:tcW w:w="4753" w:type="dxa"/>
            <w:shd w:val="clear" w:color="auto" w:fill="DBE5F1" w:themeFill="accent1" w:themeFillTint="33"/>
          </w:tcPr>
          <w:p w14:paraId="0B64F1DA" w14:textId="77777777" w:rsidR="00BB0021" w:rsidRPr="006032CF" w:rsidRDefault="00BB0021" w:rsidP="00EE1DC1">
            <w:pPr>
              <w:pStyle w:val="TableHeading"/>
              <w:bidi/>
            </w:pPr>
            <w:r w:rsidRPr="006032CF">
              <w:rPr>
                <w:rtl/>
                <w:lang w:eastAsia="ar"/>
              </w:rPr>
              <w:t>الرمز</w:t>
            </w:r>
          </w:p>
        </w:tc>
      </w:tr>
      <w:tr w:rsidR="00BB0021" w14:paraId="0B4C47D8" w14:textId="77777777" w:rsidTr="00EE1DC1">
        <w:tc>
          <w:tcPr>
            <w:tcW w:w="4602" w:type="dxa"/>
          </w:tcPr>
          <w:p w14:paraId="7CFAC035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منطقة الفرز</w:t>
            </w:r>
          </w:p>
        </w:tc>
        <w:tc>
          <w:tcPr>
            <w:tcW w:w="4753" w:type="dxa"/>
          </w:tcPr>
          <w:p w14:paraId="3AAC9E93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TRI</w:t>
            </w:r>
          </w:p>
        </w:tc>
      </w:tr>
      <w:tr w:rsidR="00BB0021" w14:paraId="60CF916E" w14:textId="77777777" w:rsidTr="00EE1DC1">
        <w:tc>
          <w:tcPr>
            <w:tcW w:w="4602" w:type="dxa"/>
          </w:tcPr>
          <w:p w14:paraId="086CE62A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المطبخ</w:t>
            </w:r>
          </w:p>
        </w:tc>
        <w:tc>
          <w:tcPr>
            <w:tcW w:w="4753" w:type="dxa"/>
          </w:tcPr>
          <w:p w14:paraId="54C691AE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KIT</w:t>
            </w:r>
          </w:p>
        </w:tc>
      </w:tr>
      <w:tr w:rsidR="00BB0021" w14:paraId="04045E8A" w14:textId="77777777" w:rsidTr="00EE1DC1">
        <w:tc>
          <w:tcPr>
            <w:tcW w:w="4602" w:type="dxa"/>
          </w:tcPr>
          <w:p w14:paraId="160B2545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المشرحة</w:t>
            </w:r>
          </w:p>
        </w:tc>
        <w:tc>
          <w:tcPr>
            <w:tcW w:w="4753" w:type="dxa"/>
          </w:tcPr>
          <w:p w14:paraId="44A188A8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MOR</w:t>
            </w:r>
          </w:p>
        </w:tc>
      </w:tr>
      <w:tr w:rsidR="00BB0021" w14:paraId="67B251C0" w14:textId="77777777" w:rsidTr="00EE1DC1">
        <w:tc>
          <w:tcPr>
            <w:tcW w:w="4602" w:type="dxa"/>
          </w:tcPr>
          <w:p w14:paraId="36AB8EE1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قسم الأشعة</w:t>
            </w:r>
          </w:p>
        </w:tc>
        <w:tc>
          <w:tcPr>
            <w:tcW w:w="4753" w:type="dxa"/>
          </w:tcPr>
          <w:p w14:paraId="6E9510CC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RAD</w:t>
            </w:r>
          </w:p>
        </w:tc>
      </w:tr>
      <w:tr w:rsidR="00BB0021" w14:paraId="05133E23" w14:textId="77777777" w:rsidTr="00EE1DC1">
        <w:tc>
          <w:tcPr>
            <w:tcW w:w="4602" w:type="dxa"/>
          </w:tcPr>
          <w:p w14:paraId="3EF72577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العيادة</w:t>
            </w:r>
          </w:p>
        </w:tc>
        <w:tc>
          <w:tcPr>
            <w:tcW w:w="4753" w:type="dxa"/>
          </w:tcPr>
          <w:p w14:paraId="2A652398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CLI</w:t>
            </w:r>
          </w:p>
        </w:tc>
      </w:tr>
      <w:tr w:rsidR="00BB0021" w14:paraId="5F9245BC" w14:textId="77777777" w:rsidTr="00EE1DC1">
        <w:tc>
          <w:tcPr>
            <w:tcW w:w="4602" w:type="dxa"/>
          </w:tcPr>
          <w:p w14:paraId="4E4375DE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دورات المياه</w:t>
            </w:r>
          </w:p>
        </w:tc>
        <w:tc>
          <w:tcPr>
            <w:tcW w:w="4753" w:type="dxa"/>
          </w:tcPr>
          <w:p w14:paraId="0D0DA57C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TOI</w:t>
            </w:r>
          </w:p>
        </w:tc>
      </w:tr>
      <w:tr w:rsidR="00BB0021" w14:paraId="3C021C45" w14:textId="77777777" w:rsidTr="00EE1DC1">
        <w:tc>
          <w:tcPr>
            <w:tcW w:w="4602" w:type="dxa"/>
          </w:tcPr>
          <w:p w14:paraId="098A2646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مخرج الحريق</w:t>
            </w:r>
          </w:p>
        </w:tc>
        <w:tc>
          <w:tcPr>
            <w:tcW w:w="4753" w:type="dxa"/>
          </w:tcPr>
          <w:p w14:paraId="13EB1144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FRE</w:t>
            </w:r>
          </w:p>
        </w:tc>
      </w:tr>
      <w:tr w:rsidR="00BB0021" w14:paraId="58ABDF82" w14:textId="77777777" w:rsidTr="00EE1DC1">
        <w:tc>
          <w:tcPr>
            <w:tcW w:w="4602" w:type="dxa"/>
          </w:tcPr>
          <w:p w14:paraId="3803503E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مجمع المرافق</w:t>
            </w:r>
          </w:p>
        </w:tc>
        <w:tc>
          <w:tcPr>
            <w:tcW w:w="4753" w:type="dxa"/>
          </w:tcPr>
          <w:p w14:paraId="722A37CE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UTC</w:t>
            </w:r>
          </w:p>
        </w:tc>
      </w:tr>
      <w:tr w:rsidR="00BB0021" w14:paraId="72E12C98" w14:textId="77777777" w:rsidTr="00EE1DC1">
        <w:tc>
          <w:tcPr>
            <w:tcW w:w="4602" w:type="dxa"/>
          </w:tcPr>
          <w:p w14:paraId="54AA59DD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منطقة الاستقبال</w:t>
            </w:r>
          </w:p>
        </w:tc>
        <w:tc>
          <w:tcPr>
            <w:tcW w:w="4753" w:type="dxa"/>
          </w:tcPr>
          <w:p w14:paraId="264652BF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REC</w:t>
            </w:r>
          </w:p>
        </w:tc>
      </w:tr>
      <w:tr w:rsidR="00BB0021" w14:paraId="4DE03E7F" w14:textId="77777777" w:rsidTr="00EE1DC1">
        <w:tc>
          <w:tcPr>
            <w:tcW w:w="4602" w:type="dxa"/>
          </w:tcPr>
          <w:p w14:paraId="4378C0CC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محطة فرعية</w:t>
            </w:r>
          </w:p>
        </w:tc>
        <w:tc>
          <w:tcPr>
            <w:tcW w:w="4753" w:type="dxa"/>
          </w:tcPr>
          <w:p w14:paraId="0A893C70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SUB</w:t>
            </w:r>
          </w:p>
        </w:tc>
      </w:tr>
      <w:tr w:rsidR="00BB0021" w14:paraId="5D190A43" w14:textId="77777777" w:rsidTr="00EE1DC1">
        <w:tc>
          <w:tcPr>
            <w:tcW w:w="4602" w:type="dxa"/>
          </w:tcPr>
          <w:p w14:paraId="2ECA759D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وحدة التحكم في المحركات</w:t>
            </w:r>
          </w:p>
        </w:tc>
        <w:tc>
          <w:tcPr>
            <w:tcW w:w="4753" w:type="dxa"/>
          </w:tcPr>
          <w:p w14:paraId="280EDBF5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MCC</w:t>
            </w:r>
          </w:p>
        </w:tc>
      </w:tr>
      <w:tr w:rsidR="00BB0021" w14:paraId="71B9606B" w14:textId="77777777" w:rsidTr="00EE1DC1">
        <w:tc>
          <w:tcPr>
            <w:tcW w:w="4602" w:type="dxa"/>
          </w:tcPr>
          <w:p w14:paraId="24AB9863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محطة تبريد المناطق</w:t>
            </w:r>
          </w:p>
        </w:tc>
        <w:tc>
          <w:tcPr>
            <w:tcW w:w="4753" w:type="dxa"/>
          </w:tcPr>
          <w:p w14:paraId="6601E4F4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DCP</w:t>
            </w:r>
          </w:p>
        </w:tc>
      </w:tr>
      <w:tr w:rsidR="00BB0021" w14:paraId="610957CD" w14:textId="77777777" w:rsidTr="00EE1DC1">
        <w:tc>
          <w:tcPr>
            <w:tcW w:w="4602" w:type="dxa"/>
          </w:tcPr>
          <w:p w14:paraId="6FB4EBC5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غرفة البطارية</w:t>
            </w:r>
          </w:p>
        </w:tc>
        <w:tc>
          <w:tcPr>
            <w:tcW w:w="4753" w:type="dxa"/>
          </w:tcPr>
          <w:p w14:paraId="0AC5CAFF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BAT</w:t>
            </w:r>
          </w:p>
        </w:tc>
      </w:tr>
      <w:tr w:rsidR="00BB0021" w14:paraId="193A3FCD" w14:textId="77777777" w:rsidTr="00EE1DC1">
        <w:tc>
          <w:tcPr>
            <w:tcW w:w="4602" w:type="dxa"/>
          </w:tcPr>
          <w:p w14:paraId="3E7A3208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rtl/>
                <w:lang w:eastAsia="ar"/>
              </w:rPr>
              <w:t>نظام التزويد بالطاقة غير المنقطعة</w:t>
            </w:r>
          </w:p>
        </w:tc>
        <w:tc>
          <w:tcPr>
            <w:tcW w:w="4753" w:type="dxa"/>
          </w:tcPr>
          <w:p w14:paraId="70DE3F96" w14:textId="77777777" w:rsidR="00BB0021" w:rsidRPr="006032CF" w:rsidRDefault="00BB0021" w:rsidP="00EE1DC1">
            <w:pPr>
              <w:pStyle w:val="TableText"/>
              <w:bidi/>
            </w:pPr>
            <w:r w:rsidRPr="006032CF">
              <w:rPr>
                <w:lang w:eastAsia="ar" w:bidi="en-US"/>
              </w:rPr>
              <w:t>UPS</w:t>
            </w:r>
          </w:p>
        </w:tc>
      </w:tr>
    </w:tbl>
    <w:p w14:paraId="6AAE5AEF" w14:textId="77777777" w:rsidR="00BB0021" w:rsidRDefault="00BB0021" w:rsidP="00BB0021">
      <w:pPr>
        <w:bidi/>
      </w:pPr>
    </w:p>
    <w:sectPr w:rsidR="00BB0021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53CAB" w14:textId="77777777" w:rsidR="004C0F6F" w:rsidRDefault="004C0F6F">
      <w:r>
        <w:separator/>
      </w:r>
    </w:p>
    <w:p w14:paraId="7D053CBE" w14:textId="77777777" w:rsidR="004C0F6F" w:rsidRDefault="004C0F6F"/>
  </w:endnote>
  <w:endnote w:type="continuationSeparator" w:id="0">
    <w:p w14:paraId="6854388B" w14:textId="77777777" w:rsidR="004C0F6F" w:rsidRDefault="004C0F6F">
      <w:r>
        <w:continuationSeparator/>
      </w:r>
    </w:p>
    <w:p w14:paraId="020A2057" w14:textId="77777777" w:rsidR="004C0F6F" w:rsidRDefault="004C0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9CC97" w14:textId="659C71F3" w:rsidR="002F7D70" w:rsidRPr="006C1ABD" w:rsidRDefault="002F7D70" w:rsidP="002F7D7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1DE32" wp14:editId="7575F13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B3569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7AFBFCABE24244FEB0996691982F45B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EOM-ZE0-TP-000006-AR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E8D5501FCC7E49FCA4140AF2DF48E2F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A9234F47693849B5B4A7FFD0A2EC6AF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7EAC2C0" w14:textId="77777777" w:rsidR="002F7D70" w:rsidRPr="006C1ABD" w:rsidRDefault="002F7D70" w:rsidP="002F7D7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BA8013A" w:rsidR="009210BF" w:rsidRPr="002F7D70" w:rsidRDefault="002F7D70" w:rsidP="002F7D70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8FD4B" w14:textId="77777777" w:rsidR="004C0F6F" w:rsidRDefault="004C0F6F">
      <w:r>
        <w:separator/>
      </w:r>
    </w:p>
    <w:p w14:paraId="5A89F944" w14:textId="77777777" w:rsidR="004C0F6F" w:rsidRDefault="004C0F6F"/>
  </w:footnote>
  <w:footnote w:type="continuationSeparator" w:id="0">
    <w:p w14:paraId="19A13819" w14:textId="77777777" w:rsidR="004C0F6F" w:rsidRDefault="004C0F6F">
      <w:r>
        <w:continuationSeparator/>
      </w:r>
    </w:p>
    <w:p w14:paraId="58F1E9BA" w14:textId="77777777" w:rsidR="004C0F6F" w:rsidRDefault="004C0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81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  <w:gridCol w:w="6845"/>
    </w:tblGrid>
    <w:tr w:rsidR="009210BF" w14:paraId="55B15A60" w14:textId="77777777" w:rsidTr="002F7D70">
      <w:tc>
        <w:tcPr>
          <w:tcW w:w="1270" w:type="dxa"/>
        </w:tcPr>
        <w:p w14:paraId="01975BF5" w14:textId="787F8DFA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026D11A4" w:rsidR="009210BF" w:rsidRPr="006A25F8" w:rsidRDefault="00BB0021" w:rsidP="003E1567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BB0021">
            <w:rPr>
              <w:kern w:val="32"/>
              <w:sz w:val="24"/>
              <w:szCs w:val="24"/>
              <w:rtl/>
              <w:lang w:eastAsia="ar"/>
            </w:rPr>
            <w:t>نموذج قائمة إسناد المهام للموظفين</w:t>
          </w:r>
        </w:p>
      </w:tc>
    </w:tr>
  </w:tbl>
  <w:p w14:paraId="0FE4F66F" w14:textId="2D4A6B1A" w:rsidR="009210BF" w:rsidRPr="00AC1B11" w:rsidRDefault="002F7D70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DEEB790" wp14:editId="7FF6CFFD">
          <wp:simplePos x="0" y="0"/>
          <wp:positionH relativeFrom="column">
            <wp:posOffset>-733425</wp:posOffset>
          </wp:positionH>
          <wp:positionV relativeFrom="paragraph">
            <wp:posOffset>-572135</wp:posOffset>
          </wp:positionV>
          <wp:extent cx="1174750" cy="514350"/>
          <wp:effectExtent l="0" t="0" r="635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C2069"/>
    <w:multiLevelType w:val="hybridMultilevel"/>
    <w:tmpl w:val="1A4AE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61C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795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2F4F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54E"/>
    <w:rsid w:val="001C07C2"/>
    <w:rsid w:val="001C1070"/>
    <w:rsid w:val="001C1DA3"/>
    <w:rsid w:val="001C1F89"/>
    <w:rsid w:val="001C3A38"/>
    <w:rsid w:val="001C40BD"/>
    <w:rsid w:val="001C4F29"/>
    <w:rsid w:val="001C57F1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77D11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D1B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55B0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2F7D70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0F6F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27F3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038C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0B0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5E1A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1613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3DC8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02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76E8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9719D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2EC7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29BE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FBFCABE24244FEB0996691982F4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AFDB4-59D0-448B-8771-EF48998FED29}"/>
      </w:docPartPr>
      <w:docPartBody>
        <w:p w:rsidR="00000000" w:rsidRDefault="000337E0" w:rsidP="000337E0">
          <w:pPr>
            <w:pStyle w:val="7AFBFCABE24244FEB0996691982F45B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8D5501FCC7E49FCA4140AF2DF48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42241-BCF7-4519-AEAC-263B98291ABA}"/>
      </w:docPartPr>
      <w:docPartBody>
        <w:p w:rsidR="00000000" w:rsidRDefault="000337E0" w:rsidP="000337E0">
          <w:pPr>
            <w:pStyle w:val="E8D5501FCC7E49FCA4140AF2DF48E2F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9234F47693849B5B4A7FFD0A2EC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993D7-CAFC-4840-B60E-68B18BF38DC4}"/>
      </w:docPartPr>
      <w:docPartBody>
        <w:p w:rsidR="00000000" w:rsidRDefault="000337E0" w:rsidP="000337E0">
          <w:pPr>
            <w:pStyle w:val="A9234F47693849B5B4A7FFD0A2EC6AF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E0"/>
    <w:rsid w:val="000337E0"/>
    <w:rsid w:val="008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337E0"/>
    <w:rPr>
      <w:color w:val="808080"/>
    </w:rPr>
  </w:style>
  <w:style w:type="paragraph" w:customStyle="1" w:styleId="7AFBFCABE24244FEB0996691982F45B3">
    <w:name w:val="7AFBFCABE24244FEB0996691982F45B3"/>
    <w:rsid w:val="000337E0"/>
  </w:style>
  <w:style w:type="paragraph" w:customStyle="1" w:styleId="E8D5501FCC7E49FCA4140AF2DF48E2F8">
    <w:name w:val="E8D5501FCC7E49FCA4140AF2DF48E2F8"/>
    <w:rsid w:val="000337E0"/>
  </w:style>
  <w:style w:type="paragraph" w:customStyle="1" w:styleId="A9234F47693849B5B4A7FFD0A2EC6AFD">
    <w:name w:val="A9234F47693849B5B4A7FFD0A2EC6AFD"/>
    <w:rsid w:val="00033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863CAC-E614-4888-8437-0CD34CE195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649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EOM-ZE0-TP-000006-AR</dc:subject>
  <dc:creator>Rivamonte, Leonnito (RMP)</dc:creator>
  <cp:keywords>ᅟ</cp:keywords>
  <cp:lastModifiedBy>اسماء المطيري Asma Almutairi</cp:lastModifiedBy>
  <cp:revision>6</cp:revision>
  <cp:lastPrinted>2017-10-17T10:11:00Z</cp:lastPrinted>
  <dcterms:created xsi:type="dcterms:W3CDTF">2021-07-31T20:10:00Z</dcterms:created>
  <dcterms:modified xsi:type="dcterms:W3CDTF">2022-01-13T10:55:00Z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